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36"/>
          <w:szCs w:val="36"/>
          <w:lang w:val="en-US" w:eastAsia="zh-CN"/>
        </w:rPr>
        <w:fldChar w:fldCharType="begin"/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36"/>
          <w:szCs w:val="36"/>
          <w:lang w:val="en-US" w:eastAsia="zh-CN"/>
        </w:rPr>
        <w:instrText xml:space="preserve"> HYPERLINK "http://zhuhaiskx.shetuan365.cn/" </w:instrTex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36"/>
          <w:szCs w:val="36"/>
          <w:lang w:val="en-US" w:eastAsia="zh-CN"/>
        </w:rPr>
        <w:fldChar w:fldCharType="separate"/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36"/>
          <w:szCs w:val="36"/>
          <w:lang w:val="en-US" w:eastAsia="zh-CN"/>
        </w:rPr>
        <w:t>珠海市科学技术协会学会服务平台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36"/>
          <w:szCs w:val="36"/>
          <w:lang w:val="en-US" w:eastAsia="zh-CN"/>
        </w:rPr>
        <w:fldChar w:fldCharType="end"/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36"/>
          <w:szCs w:val="36"/>
          <w:lang w:val="en-US" w:eastAsia="zh-CN"/>
        </w:rPr>
        <w:t>操作指南</w:t>
      </w:r>
    </w:p>
    <w:p/>
    <w:p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打开网站：</w:t>
      </w:r>
      <w:r>
        <w:rPr>
          <w:sz w:val="24"/>
        </w:rPr>
        <w:t>http://zhuhaiskx.shetuan365.cn/login.htm</w:t>
      </w:r>
      <w:r>
        <w:rPr>
          <w:rFonts w:hint="eastAsia"/>
          <w:sz w:val="24"/>
        </w:rPr>
        <w:t>，输入账号密码，登录后台</w:t>
      </w:r>
    </w:p>
    <w:p>
      <w:pPr>
        <w:rPr>
          <w:sz w:val="24"/>
        </w:rPr>
      </w:pPr>
      <w:r>
        <w:drawing>
          <wp:inline distT="0" distB="0" distL="0" distR="0">
            <wp:extent cx="5274310" cy="31108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2、点击进入【学会评级】，找到“珠海市科协科技类社会组织团体会员综合能力评价指标”点击申报，进行填报。</w:t>
      </w:r>
    </w:p>
    <w:p>
      <w:pPr>
        <w:rPr>
          <w:sz w:val="24"/>
        </w:rPr>
      </w:pPr>
      <w:r>
        <w:drawing>
          <wp:inline distT="0" distB="0" distL="0" distR="0">
            <wp:extent cx="5274310" cy="31108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drawing>
          <wp:inline distT="0" distB="0" distL="0" distR="0">
            <wp:extent cx="5274310" cy="28543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3、</w:t>
      </w:r>
      <w:r>
        <w:rPr>
          <w:rFonts w:hint="eastAsia"/>
          <w:b/>
          <w:bCs/>
          <w:sz w:val="24"/>
        </w:rPr>
        <w:t>逐项</w:t>
      </w:r>
      <w:r>
        <w:rPr>
          <w:rFonts w:hint="eastAsia"/>
          <w:sz w:val="24"/>
        </w:rPr>
        <w:t>输入自评分值，</w:t>
      </w:r>
      <w:r>
        <w:rPr>
          <w:rFonts w:hint="eastAsia"/>
          <w:b/>
          <w:bCs/>
          <w:sz w:val="24"/>
        </w:rPr>
        <w:t>所有</w:t>
      </w:r>
      <w:r>
        <w:rPr>
          <w:rFonts w:hint="eastAsia"/>
          <w:sz w:val="24"/>
        </w:rPr>
        <w:t>自评结束后，方可提交。（注：</w:t>
      </w:r>
      <w:r>
        <w:rPr>
          <w:rFonts w:hint="eastAsia"/>
          <w:sz w:val="24"/>
          <w:u w:val="single"/>
        </w:rPr>
        <w:t>提示选填的项目仅可输入一个分值</w:t>
      </w:r>
      <w:r>
        <w:rPr>
          <w:rFonts w:hint="eastAsia"/>
          <w:sz w:val="24"/>
        </w:rPr>
        <w:t>）。</w:t>
      </w:r>
    </w:p>
    <w:p>
      <w:pPr>
        <w:rPr>
          <w:sz w:val="24"/>
        </w:rPr>
      </w:pPr>
      <w:r>
        <w:drawing>
          <wp:inline distT="0" distB="0" distL="0" distR="0">
            <wp:extent cx="5274310" cy="28517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4、如下图红框内的部分分别对应着自评表</w:t>
      </w:r>
      <w:bookmarkStart w:id="0" w:name="_GoBack"/>
      <w:bookmarkEnd w:id="0"/>
      <w:r>
        <w:rPr>
          <w:rFonts w:hint="eastAsia"/>
          <w:sz w:val="24"/>
        </w:rPr>
        <w:t>中自评分输入区域、佐证材料上传区域和说明性文字编写区域。</w:t>
      </w:r>
    </w:p>
    <w:p>
      <w:pPr>
        <w:rPr>
          <w:sz w:val="24"/>
        </w:rPr>
      </w:pPr>
      <w:r>
        <w:drawing>
          <wp:inline distT="0" distB="0" distL="0" distR="0">
            <wp:extent cx="5274310" cy="32327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  <w:r>
        <w:drawing>
          <wp:inline distT="0" distB="0" distL="0" distR="0">
            <wp:extent cx="5274310" cy="28498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</w:rPr>
      </w:pPr>
    </w:p>
    <w:p>
      <w:pPr>
        <w:rPr>
          <w:bCs/>
          <w:sz w:val="24"/>
        </w:rPr>
      </w:pPr>
      <w:r>
        <w:rPr>
          <w:rFonts w:hint="eastAsia"/>
          <w:sz w:val="24"/>
        </w:rPr>
        <w:t>5、点击</w:t>
      </w:r>
      <w:r>
        <w:rPr>
          <w:rFonts w:hint="eastAsia"/>
          <w:bCs/>
          <w:sz w:val="24"/>
        </w:rPr>
        <w:t>提交或保存，自评表可在“我的学会评级申报”中查看申报状态；</w:t>
      </w:r>
    </w:p>
    <w:p>
      <w:pPr>
        <w:rPr>
          <w:bCs/>
          <w:sz w:val="24"/>
        </w:rPr>
      </w:pPr>
      <w:r>
        <w:rPr>
          <w:rFonts w:hint="eastAsia"/>
          <w:bCs/>
          <w:sz w:val="24"/>
        </w:rPr>
        <w:t>保存状态下的申报可进行修改和补充；</w:t>
      </w:r>
    </w:p>
    <w:p>
      <w:pPr>
        <w:rPr>
          <w:sz w:val="24"/>
        </w:rPr>
      </w:pPr>
      <w:r>
        <w:rPr>
          <w:rFonts w:hint="eastAsia"/>
          <w:bCs/>
          <w:sz w:val="24"/>
        </w:rPr>
        <w:t>申报提交后，将不可更改，此时科协能查看其内容。</w:t>
      </w:r>
    </w:p>
    <w:p>
      <w:pPr>
        <w:rPr>
          <w:sz w:val="24"/>
        </w:rPr>
      </w:pPr>
      <w:r>
        <w:drawing>
          <wp:inline distT="0" distB="0" distL="0" distR="0">
            <wp:extent cx="5274310" cy="28543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drawing>
          <wp:inline distT="0" distB="0" distL="0" distR="0">
            <wp:extent cx="5274310" cy="28517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6CE8E3"/>
    <w:multiLevelType w:val="singleLevel"/>
    <w:tmpl w:val="B46CE8E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98312F5"/>
    <w:rsid w:val="00206060"/>
    <w:rsid w:val="00724B7D"/>
    <w:rsid w:val="00AB3F73"/>
    <w:rsid w:val="00BF325B"/>
    <w:rsid w:val="00E81081"/>
    <w:rsid w:val="00EE2F35"/>
    <w:rsid w:val="05EB66D8"/>
    <w:rsid w:val="08217AA1"/>
    <w:rsid w:val="21602FF5"/>
    <w:rsid w:val="23AD09B3"/>
    <w:rsid w:val="515416DB"/>
    <w:rsid w:val="571D62D1"/>
    <w:rsid w:val="58DB6064"/>
    <w:rsid w:val="65F44446"/>
    <w:rsid w:val="7983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8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reamsoft\DSOA\wdzx97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wdzx97.dot</Template>
  <Pages>4</Pages>
  <Words>48</Words>
  <Characters>279</Characters>
  <Lines>2</Lines>
  <Paragraphs>1</Paragraphs>
  <TotalTime>0</TotalTime>
  <ScaleCrop>false</ScaleCrop>
  <LinksUpToDate>false</LinksUpToDate>
  <CharactersWithSpaces>326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2022-03-23T09:03:00Z</dcterms:created>
  <dc:creator>Lizzy</dc:creator>
  <cp:lastModifiedBy>刘治民:公文签发</cp:lastModifiedBy>
  <dcterms:modified xsi:type="dcterms:W3CDTF">2022-03-24T07:36:11Z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